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4A598F" w:rsidP="005F2BCB">
      <w:pPr>
        <w:jc w:val="right"/>
        <w:rPr>
          <w:b/>
        </w:rPr>
      </w:pPr>
      <w:r>
        <w:rPr>
          <w:noProof/>
          <w:lang w:eastAsia="nl-NL"/>
        </w:rPr>
        <w:drawing>
          <wp:anchor distT="0" distB="0" distL="114300" distR="114300" simplePos="0" relativeHeight="251658240" behindDoc="1" locked="0" layoutInCell="1" allowOverlap="1">
            <wp:simplePos x="0" y="0"/>
            <wp:positionH relativeFrom="column">
              <wp:posOffset>557530</wp:posOffset>
            </wp:positionH>
            <wp:positionV relativeFrom="paragraph">
              <wp:posOffset>84455</wp:posOffset>
            </wp:positionV>
            <wp:extent cx="1828800" cy="925830"/>
            <wp:effectExtent l="0" t="0" r="0" b="7620"/>
            <wp:wrapTight wrapText="bothSides">
              <wp:wrapPolygon edited="0">
                <wp:start x="0" y="0"/>
                <wp:lineTo x="0" y="21333"/>
                <wp:lineTo x="21375" y="21333"/>
                <wp:lineTo x="21375" y="0"/>
                <wp:lineTo x="0" y="0"/>
              </wp:wrapPolygon>
            </wp:wrapTight>
            <wp:docPr id="21" name="Afbeelding 21" descr="Schooleigenteken_ML(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eigenteken_ML(kle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BCB">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bookmarkStart w:id="0" w:name="_GoBack"/>
      <w:bookmarkEnd w:id="0"/>
      <w:r>
        <w:rPr>
          <w:color w:val="465A65"/>
          <w:sz w:val="24"/>
        </w:rPr>
        <w:br/>
      </w:r>
      <w:bookmarkStart w:id="1" w:name="Schoolnaam_1"/>
      <w:r w:rsidRPr="000D7CE1">
        <w:rPr>
          <w:b/>
          <w:sz w:val="28"/>
          <w:szCs w:val="28"/>
        </w:rPr>
        <w:t xml:space="preserve">17SP Meester </w:t>
      </w:r>
      <w:proofErr w:type="spellStart"/>
      <w:r w:rsidRPr="000D7CE1">
        <w:rPr>
          <w:b/>
          <w:sz w:val="28"/>
          <w:szCs w:val="28"/>
        </w:rPr>
        <w:t>Lugtmeijer</w:t>
      </w:r>
      <w:bookmarkEnd w:id="1"/>
      <w:proofErr w:type="spellEnd"/>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4A598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4A598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4A598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4A598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4A598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4A598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4A598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proofErr w:type="gramStart"/>
      <w:r w:rsidRPr="00CB5EF0">
        <w:t>een</w:t>
      </w:r>
      <w:proofErr w:type="gramEnd"/>
      <w:r w:rsidRPr="00CB5EF0">
        <w:t xml:space="preserve"> korte typering van onze school</w:t>
      </w:r>
    </w:p>
    <w:p w:rsidR="00BB0CA5" w:rsidRPr="00CB5EF0" w:rsidRDefault="00BB0CA5" w:rsidP="00BB0CA5">
      <w:pPr>
        <w:pStyle w:val="Lijstalinea"/>
        <w:numPr>
          <w:ilvl w:val="0"/>
          <w:numId w:val="26"/>
        </w:numPr>
      </w:pPr>
      <w:proofErr w:type="gramStart"/>
      <w:r w:rsidRPr="00CB5EF0">
        <w:t>de</w:t>
      </w:r>
      <w:proofErr w:type="gramEnd"/>
      <w:r w:rsidRPr="00CB5EF0">
        <w:t xml:space="preserve"> kwaliteit van onze basisondersteuning</w:t>
      </w:r>
    </w:p>
    <w:p w:rsidR="00BB0CA5" w:rsidRPr="00CB5EF0" w:rsidRDefault="00BB0CA5" w:rsidP="00BB0CA5">
      <w:pPr>
        <w:pStyle w:val="Lijstalinea"/>
        <w:numPr>
          <w:ilvl w:val="0"/>
          <w:numId w:val="26"/>
        </w:numPr>
      </w:pPr>
      <w:proofErr w:type="gramStart"/>
      <w:r w:rsidRPr="00CB5EF0">
        <w:t>de</w:t>
      </w:r>
      <w:proofErr w:type="gramEnd"/>
      <w:r w:rsidRPr="00CB5EF0">
        <w:t xml:space="preserve"> deskundigheid voor extra ondersteuning waarover onze school beschikt </w:t>
      </w:r>
    </w:p>
    <w:p w:rsidR="00BB0CA5" w:rsidRPr="00CB5EF0" w:rsidRDefault="00BB0CA5" w:rsidP="00BB0CA5">
      <w:pPr>
        <w:pStyle w:val="Lijstalinea"/>
        <w:numPr>
          <w:ilvl w:val="0"/>
          <w:numId w:val="26"/>
        </w:numPr>
      </w:pPr>
      <w:proofErr w:type="gramStart"/>
      <w:r w:rsidRPr="00CB5EF0">
        <w:t>de</w:t>
      </w:r>
      <w:proofErr w:type="gramEnd"/>
      <w:r w:rsidRPr="00CB5EF0">
        <w:t xml:space="preserve"> voorzieningen die onze school heeft om leerlingen extra ondersteuning te bieden</w:t>
      </w:r>
    </w:p>
    <w:p w:rsidR="00BB0CA5" w:rsidRPr="00CB5EF0" w:rsidRDefault="00BB0CA5" w:rsidP="00BB0CA5">
      <w:pPr>
        <w:pStyle w:val="Lijstalinea"/>
        <w:numPr>
          <w:ilvl w:val="0"/>
          <w:numId w:val="26"/>
        </w:numPr>
      </w:pPr>
      <w:proofErr w:type="gramStart"/>
      <w:r w:rsidRPr="00CB5EF0">
        <w:t>de</w:t>
      </w:r>
      <w:proofErr w:type="gramEnd"/>
      <w:r w:rsidRPr="00CB5EF0">
        <w:t xml:space="preserve"> voorzieningen in de fysieke omgeving </w:t>
      </w:r>
    </w:p>
    <w:p w:rsidR="00BB0CA5" w:rsidRPr="00CB5EF0" w:rsidRDefault="00BB0CA5" w:rsidP="00BB0CA5">
      <w:pPr>
        <w:pStyle w:val="Lijstalinea"/>
        <w:numPr>
          <w:ilvl w:val="0"/>
          <w:numId w:val="26"/>
        </w:numPr>
      </w:pPr>
      <w:proofErr w:type="gramStart"/>
      <w:r w:rsidRPr="00CB5EF0">
        <w:t>de</w:t>
      </w:r>
      <w:proofErr w:type="gramEnd"/>
      <w:r w:rsidRPr="00CB5EF0">
        <w:t xml:space="preserve"> samenwerkende ketenpartners</w:t>
      </w:r>
    </w:p>
    <w:p w:rsidR="00BB0CA5" w:rsidRPr="00CB5EF0" w:rsidRDefault="00BB0CA5" w:rsidP="00BB0CA5">
      <w:pPr>
        <w:pStyle w:val="Lijstalinea"/>
        <w:numPr>
          <w:ilvl w:val="0"/>
          <w:numId w:val="26"/>
        </w:numPr>
      </w:pPr>
      <w:proofErr w:type="gramStart"/>
      <w:r w:rsidRPr="00CB5EF0">
        <w:t>belangrijke</w:t>
      </w:r>
      <w:proofErr w:type="gramEnd"/>
      <w:r w:rsidRPr="00CB5EF0">
        <w:t xml:space="preserv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r>
      <w:proofErr w:type="gramStart"/>
      <w:r w:rsidRPr="00CB5EF0">
        <w:t>ontwikkelingsperspectieven</w:t>
      </w:r>
      <w:proofErr w:type="gramEnd"/>
      <w:r w:rsidRPr="00CB5EF0">
        <w:t xml:space="preserve">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 xml:space="preserve">n keer in de vier jaar worden vastgesteld door het bevoegd gezag. Daarbij heeft de </w:t>
      </w:r>
      <w:proofErr w:type="gramStart"/>
      <w:r w:rsidRPr="00CB5EF0">
        <w:rPr>
          <w:szCs w:val="20"/>
        </w:rPr>
        <w:t>MR adviesrecht</w:t>
      </w:r>
      <w:proofErr w:type="gramEnd"/>
      <w:r w:rsidRPr="00CB5EF0">
        <w:rPr>
          <w:szCs w:val="20"/>
        </w:rPr>
        <w: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4A598F"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4A598F">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469CD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A598F"/>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57316"/>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78C062C1-70AB-4E65-B635-40CCEDF0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EF7212AF</Template>
  <TotalTime>3</TotalTime>
  <Pages>36</Pages>
  <Words>2120</Words>
  <Characters>11666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Robbert van Rijnsbergen</cp:lastModifiedBy>
  <cp:revision>3</cp:revision>
  <dcterms:created xsi:type="dcterms:W3CDTF">2018-03-22T20:11:00Z</dcterms:created>
  <dcterms:modified xsi:type="dcterms:W3CDTF">2018-03-26T10:17:00Z</dcterms:modified>
</cp:coreProperties>
</file>